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04E7" w:rsidRDefault="003F04E7" w:rsidP="003F04E7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</w:p>
    <w:p w:rsidR="003F04E7" w:rsidRDefault="003F04E7" w:rsidP="003F04E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F04E7" w:rsidRDefault="003F04E7" w:rsidP="003F04E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35869" w:rsidRPr="003F04E7" w:rsidRDefault="003F04E7" w:rsidP="003F04E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04E7">
        <w:rPr>
          <w:rFonts w:ascii="Times New Roman" w:hAnsi="Times New Roman" w:cs="Times New Roman"/>
          <w:b/>
          <w:sz w:val="24"/>
          <w:szCs w:val="24"/>
        </w:rPr>
        <w:t>Sensitivity Analysis and Scenario Analysis</w:t>
      </w:r>
    </w:p>
    <w:p w:rsidR="003F04E7" w:rsidRDefault="003F04E7" w:rsidP="003F04E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F04E7" w:rsidRDefault="003F04E7" w:rsidP="003F04E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F04E7" w:rsidRDefault="003F04E7" w:rsidP="003F04E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F04E7" w:rsidRDefault="003F04E7" w:rsidP="003F04E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F04E7" w:rsidRDefault="003F04E7" w:rsidP="003F04E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F04E7" w:rsidRDefault="003F04E7" w:rsidP="003F04E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F04E7" w:rsidRDefault="003F04E7" w:rsidP="003F04E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3F04E7" w:rsidRDefault="003F04E7" w:rsidP="003F04E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of Affiliation</w:t>
      </w:r>
    </w:p>
    <w:p w:rsidR="003F04E7" w:rsidRDefault="003F04E7" w:rsidP="003F04E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</w:t>
      </w:r>
    </w:p>
    <w:p w:rsidR="003F04E7" w:rsidRPr="003D739D" w:rsidRDefault="003F04E7" w:rsidP="003F04E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4A2A0A" w:rsidRPr="003D739D" w:rsidRDefault="004A2A0A" w:rsidP="00024409">
      <w:pPr>
        <w:rPr>
          <w:rFonts w:ascii="Times New Roman" w:hAnsi="Times New Roman" w:cs="Times New Roman"/>
          <w:sz w:val="24"/>
          <w:szCs w:val="24"/>
        </w:rPr>
      </w:pPr>
    </w:p>
    <w:p w:rsidR="004A2A0A" w:rsidRPr="003D739D" w:rsidRDefault="004A2A0A" w:rsidP="00024409">
      <w:pPr>
        <w:rPr>
          <w:rFonts w:ascii="Times New Roman" w:hAnsi="Times New Roman" w:cs="Times New Roman"/>
          <w:sz w:val="24"/>
          <w:szCs w:val="24"/>
        </w:rPr>
      </w:pPr>
    </w:p>
    <w:p w:rsidR="004A2A0A" w:rsidRPr="003D739D" w:rsidRDefault="004A2A0A" w:rsidP="00024409">
      <w:pPr>
        <w:rPr>
          <w:rFonts w:ascii="Times New Roman" w:hAnsi="Times New Roman" w:cs="Times New Roman"/>
          <w:sz w:val="24"/>
          <w:szCs w:val="24"/>
        </w:rPr>
      </w:pPr>
    </w:p>
    <w:p w:rsidR="004A2A0A" w:rsidRPr="003D739D" w:rsidRDefault="004A2A0A" w:rsidP="00024409">
      <w:pPr>
        <w:rPr>
          <w:rFonts w:ascii="Times New Roman" w:hAnsi="Times New Roman" w:cs="Times New Roman"/>
          <w:sz w:val="24"/>
          <w:szCs w:val="24"/>
        </w:rPr>
      </w:pPr>
    </w:p>
    <w:p w:rsidR="004A2A0A" w:rsidRPr="003D739D" w:rsidRDefault="004A2A0A" w:rsidP="00024409">
      <w:pPr>
        <w:rPr>
          <w:rFonts w:ascii="Times New Roman" w:hAnsi="Times New Roman" w:cs="Times New Roman"/>
          <w:sz w:val="24"/>
          <w:szCs w:val="24"/>
        </w:rPr>
      </w:pPr>
    </w:p>
    <w:p w:rsidR="004A2A0A" w:rsidRPr="003D739D" w:rsidRDefault="004A2A0A" w:rsidP="00024409">
      <w:pPr>
        <w:rPr>
          <w:rFonts w:ascii="Times New Roman" w:hAnsi="Times New Roman" w:cs="Times New Roman"/>
          <w:sz w:val="24"/>
          <w:szCs w:val="24"/>
        </w:rPr>
      </w:pPr>
    </w:p>
    <w:p w:rsidR="004A2A0A" w:rsidRPr="003D739D" w:rsidRDefault="004A2A0A" w:rsidP="00024409">
      <w:pPr>
        <w:rPr>
          <w:rFonts w:ascii="Times New Roman" w:hAnsi="Times New Roman" w:cs="Times New Roman"/>
          <w:sz w:val="24"/>
          <w:szCs w:val="24"/>
        </w:rPr>
      </w:pPr>
    </w:p>
    <w:p w:rsidR="004A2A0A" w:rsidRPr="003D739D" w:rsidRDefault="004A2A0A" w:rsidP="00024409">
      <w:pPr>
        <w:rPr>
          <w:rFonts w:ascii="Times New Roman" w:hAnsi="Times New Roman" w:cs="Times New Roman"/>
          <w:sz w:val="24"/>
          <w:szCs w:val="24"/>
        </w:rPr>
      </w:pPr>
    </w:p>
    <w:p w:rsidR="004A2A0A" w:rsidRPr="003D739D" w:rsidRDefault="004A2A0A" w:rsidP="00024409">
      <w:pPr>
        <w:rPr>
          <w:rFonts w:ascii="Times New Roman" w:hAnsi="Times New Roman" w:cs="Times New Roman"/>
          <w:sz w:val="24"/>
          <w:szCs w:val="24"/>
        </w:rPr>
      </w:pPr>
    </w:p>
    <w:p w:rsidR="004A2A0A" w:rsidRPr="003D739D" w:rsidRDefault="004A2A0A" w:rsidP="00024409">
      <w:pPr>
        <w:rPr>
          <w:rFonts w:ascii="Times New Roman" w:hAnsi="Times New Roman" w:cs="Times New Roman"/>
          <w:sz w:val="24"/>
          <w:szCs w:val="24"/>
        </w:rPr>
      </w:pPr>
    </w:p>
    <w:p w:rsidR="004A2A0A" w:rsidRPr="003D739D" w:rsidRDefault="004A2A0A" w:rsidP="00024409">
      <w:pPr>
        <w:rPr>
          <w:rFonts w:ascii="Times New Roman" w:hAnsi="Times New Roman" w:cs="Times New Roman"/>
          <w:sz w:val="24"/>
          <w:szCs w:val="24"/>
        </w:rPr>
      </w:pPr>
    </w:p>
    <w:p w:rsidR="004A2A0A" w:rsidRPr="003D739D" w:rsidRDefault="004A2A0A" w:rsidP="00024409">
      <w:pPr>
        <w:rPr>
          <w:rFonts w:ascii="Times New Roman" w:hAnsi="Times New Roman" w:cs="Times New Roman"/>
          <w:sz w:val="24"/>
          <w:szCs w:val="24"/>
        </w:rPr>
      </w:pPr>
    </w:p>
    <w:p w:rsidR="004A2A0A" w:rsidRDefault="004A2A0A" w:rsidP="00024409">
      <w:pPr>
        <w:rPr>
          <w:rFonts w:ascii="Times New Roman" w:hAnsi="Times New Roman" w:cs="Times New Roman"/>
          <w:sz w:val="24"/>
          <w:szCs w:val="24"/>
        </w:rPr>
      </w:pPr>
    </w:p>
    <w:p w:rsidR="003F04E7" w:rsidRDefault="003F04E7" w:rsidP="00024409">
      <w:pPr>
        <w:rPr>
          <w:rFonts w:ascii="Times New Roman" w:hAnsi="Times New Roman" w:cs="Times New Roman"/>
          <w:sz w:val="24"/>
          <w:szCs w:val="24"/>
        </w:rPr>
      </w:pPr>
    </w:p>
    <w:p w:rsidR="003F04E7" w:rsidRDefault="003F04E7" w:rsidP="003F04E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04E7">
        <w:rPr>
          <w:rFonts w:ascii="Times New Roman" w:hAnsi="Times New Roman" w:cs="Times New Roman"/>
          <w:b/>
          <w:sz w:val="24"/>
          <w:szCs w:val="24"/>
        </w:rPr>
        <w:lastRenderedPageBreak/>
        <w:t>Sensitivity Analysis and Scenario Analysis</w:t>
      </w:r>
    </w:p>
    <w:p w:rsidR="004E2BBA" w:rsidRPr="004E2BBA" w:rsidRDefault="004E2BBA" w:rsidP="003F04E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2BBA">
        <w:rPr>
          <w:rFonts w:ascii="Times New Roman" w:hAnsi="Times New Roman" w:cs="Times New Roman"/>
          <w:b/>
          <w:sz w:val="24"/>
          <w:szCs w:val="24"/>
        </w:rPr>
        <w:t>Sensitivity Analysis</w:t>
      </w:r>
    </w:p>
    <w:tbl>
      <w:tblPr>
        <w:tblW w:w="8900" w:type="dxa"/>
        <w:tblLook w:val="04A0"/>
      </w:tblPr>
      <w:tblGrid>
        <w:gridCol w:w="1920"/>
        <w:gridCol w:w="1720"/>
        <w:gridCol w:w="960"/>
        <w:gridCol w:w="1000"/>
        <w:gridCol w:w="1820"/>
        <w:gridCol w:w="1480"/>
      </w:tblGrid>
      <w:tr w:rsidR="003D739D" w:rsidRPr="003D739D" w:rsidTr="004A2A0A">
        <w:trPr>
          <w:trHeight w:val="315"/>
        </w:trPr>
        <w:tc>
          <w:tcPr>
            <w:tcW w:w="8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Sensitivity analysis</w:t>
            </w:r>
          </w:p>
        </w:tc>
      </w:tr>
      <w:tr w:rsidR="003D739D" w:rsidRPr="003D739D" w:rsidTr="004A2A0A">
        <w:trPr>
          <w:trHeight w:val="630"/>
        </w:trPr>
        <w:tc>
          <w:tcPr>
            <w:tcW w:w="3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parameters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Cash flows</w:t>
            </w:r>
          </w:p>
        </w:tc>
      </w:tr>
      <w:tr w:rsidR="003D739D" w:rsidRPr="003D739D" w:rsidTr="004A2A0A">
        <w:trPr>
          <w:trHeight w:val="31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Market size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1000000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Revenues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400000</w:t>
            </w:r>
          </w:p>
        </w:tc>
      </w:tr>
      <w:tr w:rsidR="003D739D" w:rsidRPr="003D739D" w:rsidTr="004A2A0A">
        <w:trPr>
          <w:trHeight w:val="31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Market share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10000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Variable cost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15000000</w:t>
            </w:r>
          </w:p>
        </w:tc>
      </w:tr>
      <w:tr w:rsidR="003D739D" w:rsidRPr="003D739D" w:rsidTr="004A2A0A">
        <w:trPr>
          <w:trHeight w:val="31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Unit price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Fixed cost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25000000</w:t>
            </w:r>
          </w:p>
        </w:tc>
      </w:tr>
      <w:tr w:rsidR="003D739D" w:rsidRPr="003D739D" w:rsidTr="004A2A0A">
        <w:trPr>
          <w:trHeight w:val="31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Uniit</w:t>
            </w:r>
            <w:proofErr w:type="spellEnd"/>
            <w:r w:rsidRPr="003D739D">
              <w:rPr>
                <w:rFonts w:ascii="Times New Roman" w:hAnsi="Times New Roman" w:cs="Times New Roman"/>
                <w:sz w:val="24"/>
                <w:szCs w:val="24"/>
              </w:rPr>
              <w:t xml:space="preserve"> variable cost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Depreciation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20000</w:t>
            </w:r>
          </w:p>
        </w:tc>
      </w:tr>
      <w:tr w:rsidR="003D739D" w:rsidRPr="003D739D" w:rsidTr="004A2A0A">
        <w:trPr>
          <w:trHeight w:val="31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Fixed cost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20000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Pretax loss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-39620000</w:t>
            </w:r>
          </w:p>
        </w:tc>
      </w:tr>
      <w:tr w:rsidR="003D739D" w:rsidRPr="003D739D" w:rsidTr="004A2A0A">
        <w:trPr>
          <w:trHeight w:val="31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Initial investment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400000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Tax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20000</w:t>
            </w:r>
          </w:p>
        </w:tc>
      </w:tr>
      <w:tr w:rsidR="003D739D" w:rsidRPr="003D739D" w:rsidTr="004A2A0A">
        <w:trPr>
          <w:trHeight w:val="31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Discount rate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5%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Net loss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-39640000</w:t>
            </w:r>
          </w:p>
        </w:tc>
      </w:tr>
      <w:tr w:rsidR="003D739D" w:rsidRPr="003D739D" w:rsidTr="004A2A0A">
        <w:trPr>
          <w:trHeight w:val="31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OCF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40000</w:t>
            </w:r>
          </w:p>
        </w:tc>
      </w:tr>
      <w:tr w:rsidR="003D739D" w:rsidRPr="003D739D" w:rsidTr="004A2A0A">
        <w:trPr>
          <w:trHeight w:val="31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D739D" w:rsidRPr="003D739D" w:rsidTr="004A2A0A">
        <w:trPr>
          <w:trHeight w:val="31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D739D" w:rsidRPr="003D739D" w:rsidTr="004A2A0A">
        <w:trPr>
          <w:trHeight w:val="31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year 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year 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year 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year 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year 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year 5</w:t>
            </w:r>
          </w:p>
        </w:tc>
      </w:tr>
      <w:tr w:rsidR="003D739D" w:rsidRPr="003D739D" w:rsidTr="004A2A0A">
        <w:trPr>
          <w:trHeight w:val="31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-800000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40000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40000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40000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40000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40000</w:t>
            </w:r>
          </w:p>
        </w:tc>
      </w:tr>
      <w:tr w:rsidR="003D739D" w:rsidRPr="003D739D" w:rsidTr="004A2A0A">
        <w:trPr>
          <w:trHeight w:val="31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D739D" w:rsidRPr="003D739D" w:rsidTr="004A2A0A">
        <w:trPr>
          <w:trHeight w:val="31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DCF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D739D" w:rsidRPr="003D739D" w:rsidTr="004A2A0A">
        <w:trPr>
          <w:trHeight w:val="31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100.00%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1.05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1.1025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1.1576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1.2155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1.2763</w:t>
            </w:r>
          </w:p>
        </w:tc>
      </w:tr>
      <w:tr w:rsidR="003D739D" w:rsidRPr="003D739D" w:rsidTr="004A2A0A">
        <w:trPr>
          <w:trHeight w:val="31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D739D" w:rsidRPr="003D739D" w:rsidTr="004A2A0A">
        <w:trPr>
          <w:trHeight w:val="31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DCV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D739D" w:rsidRPr="003D739D" w:rsidTr="004A2A0A">
        <w:trPr>
          <w:trHeight w:val="31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-400000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42000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44100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46304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48620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51052</w:t>
            </w:r>
          </w:p>
        </w:tc>
      </w:tr>
      <w:tr w:rsidR="003D739D" w:rsidRPr="003D739D" w:rsidTr="004A2A0A">
        <w:trPr>
          <w:trHeight w:val="31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D739D" w:rsidRPr="003D739D" w:rsidTr="004A2A0A">
        <w:trPr>
          <w:trHeight w:val="31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D739D" w:rsidRPr="003D739D" w:rsidTr="004A2A0A">
        <w:trPr>
          <w:trHeight w:val="31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($190,476.66)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0A" w:rsidRPr="003D739D" w:rsidRDefault="004A2A0A" w:rsidP="00024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00447B" w:rsidRPr="003D739D" w:rsidRDefault="0000447B" w:rsidP="00871D2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0447B" w:rsidRPr="003D739D" w:rsidRDefault="0000447B" w:rsidP="004E2BB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739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Scenario </w:t>
      </w:r>
      <w:r w:rsidR="004E2BBA" w:rsidRPr="003D739D">
        <w:rPr>
          <w:rFonts w:ascii="Times New Roman" w:hAnsi="Times New Roman" w:cs="Times New Roman"/>
          <w:b/>
          <w:sz w:val="24"/>
          <w:szCs w:val="24"/>
        </w:rPr>
        <w:t>Analysis</w:t>
      </w:r>
    </w:p>
    <w:tbl>
      <w:tblPr>
        <w:tblStyle w:val="TableGrid"/>
        <w:tblW w:w="0" w:type="auto"/>
        <w:tblLook w:val="04A0"/>
      </w:tblPr>
      <w:tblGrid>
        <w:gridCol w:w="2337"/>
        <w:gridCol w:w="2337"/>
        <w:gridCol w:w="2338"/>
        <w:gridCol w:w="2338"/>
      </w:tblGrid>
      <w:tr w:rsidR="003D739D" w:rsidRPr="003D739D" w:rsidTr="00024409">
        <w:tc>
          <w:tcPr>
            <w:tcW w:w="2337" w:type="dxa"/>
          </w:tcPr>
          <w:p w:rsidR="003A1A20" w:rsidRPr="003D739D" w:rsidRDefault="003A1A20" w:rsidP="00871D2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3A1A20" w:rsidRPr="003D739D" w:rsidRDefault="003A1A20" w:rsidP="00871D2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Pessimistic</w:t>
            </w:r>
          </w:p>
        </w:tc>
        <w:tc>
          <w:tcPr>
            <w:tcW w:w="2338" w:type="dxa"/>
          </w:tcPr>
          <w:p w:rsidR="003A1A20" w:rsidRPr="003D739D" w:rsidRDefault="003A1A20" w:rsidP="00871D2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Expected</w:t>
            </w:r>
          </w:p>
        </w:tc>
        <w:tc>
          <w:tcPr>
            <w:tcW w:w="2338" w:type="dxa"/>
          </w:tcPr>
          <w:p w:rsidR="003A1A20" w:rsidRPr="003D739D" w:rsidRDefault="003A1A20" w:rsidP="00871D2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Optimistic</w:t>
            </w:r>
          </w:p>
        </w:tc>
      </w:tr>
      <w:tr w:rsidR="003D739D" w:rsidRPr="003D739D" w:rsidTr="00024409">
        <w:tc>
          <w:tcPr>
            <w:tcW w:w="2337" w:type="dxa"/>
          </w:tcPr>
          <w:p w:rsidR="003A1A20" w:rsidRPr="003D739D" w:rsidRDefault="003A1A20" w:rsidP="00871D2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Market size</w:t>
            </w:r>
          </w:p>
          <w:p w:rsidR="003A1A20" w:rsidRPr="003D739D" w:rsidRDefault="003A1A20" w:rsidP="00871D2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1A20" w:rsidRPr="003D739D" w:rsidRDefault="003A1A20" w:rsidP="00871D2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NPV</w:t>
            </w:r>
          </w:p>
        </w:tc>
        <w:tc>
          <w:tcPr>
            <w:tcW w:w="2337" w:type="dxa"/>
          </w:tcPr>
          <w:p w:rsidR="003A1A20" w:rsidRPr="003D739D" w:rsidRDefault="004E0918" w:rsidP="00871D2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900000</w:t>
            </w:r>
          </w:p>
          <w:p w:rsidR="00850B1A" w:rsidRPr="003D739D" w:rsidRDefault="00850B1A" w:rsidP="00871D2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0B1A" w:rsidRPr="003D739D" w:rsidRDefault="006A1C27" w:rsidP="00871D2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$(190,476.66)</w:t>
            </w:r>
          </w:p>
        </w:tc>
        <w:tc>
          <w:tcPr>
            <w:tcW w:w="2338" w:type="dxa"/>
          </w:tcPr>
          <w:p w:rsidR="003A1A20" w:rsidRPr="003D739D" w:rsidRDefault="004E0918" w:rsidP="00871D2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1000000</w:t>
            </w:r>
          </w:p>
          <w:p w:rsidR="00850B1A" w:rsidRPr="003D739D" w:rsidRDefault="00850B1A" w:rsidP="00871D2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0B1A" w:rsidRPr="003D739D" w:rsidRDefault="00336093" w:rsidP="00871D2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($178,084.27)</w:t>
            </w:r>
          </w:p>
        </w:tc>
        <w:tc>
          <w:tcPr>
            <w:tcW w:w="2338" w:type="dxa"/>
          </w:tcPr>
          <w:p w:rsidR="003A1A20" w:rsidRPr="003D739D" w:rsidRDefault="004E0918" w:rsidP="00871D2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1100000</w:t>
            </w:r>
          </w:p>
          <w:p w:rsidR="00336093" w:rsidRPr="003D739D" w:rsidRDefault="00336093" w:rsidP="00871D2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6093" w:rsidRPr="003D739D" w:rsidRDefault="00336093" w:rsidP="00871D2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($186,689.20)</w:t>
            </w:r>
          </w:p>
        </w:tc>
      </w:tr>
      <w:tr w:rsidR="003D739D" w:rsidRPr="003D739D" w:rsidTr="00024409">
        <w:tc>
          <w:tcPr>
            <w:tcW w:w="2337" w:type="dxa"/>
          </w:tcPr>
          <w:p w:rsidR="003A1A20" w:rsidRPr="003D739D" w:rsidRDefault="003A1A20" w:rsidP="00871D2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Market share</w:t>
            </w:r>
          </w:p>
          <w:p w:rsidR="003A1A20" w:rsidRPr="003D739D" w:rsidRDefault="003A1A20" w:rsidP="00871D2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1A20" w:rsidRPr="003D739D" w:rsidRDefault="003A1A20" w:rsidP="00871D2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NPV</w:t>
            </w:r>
          </w:p>
        </w:tc>
        <w:tc>
          <w:tcPr>
            <w:tcW w:w="2337" w:type="dxa"/>
          </w:tcPr>
          <w:p w:rsidR="003A1A20" w:rsidRPr="003D739D" w:rsidRDefault="000A7A7E" w:rsidP="00871D2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10000</w:t>
            </w:r>
          </w:p>
          <w:p w:rsidR="00895C15" w:rsidRPr="003D739D" w:rsidRDefault="00895C15" w:rsidP="00871D2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5C15" w:rsidRPr="003D739D" w:rsidRDefault="00895C15" w:rsidP="00871D2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($190,476.66)</w:t>
            </w:r>
          </w:p>
        </w:tc>
        <w:tc>
          <w:tcPr>
            <w:tcW w:w="2338" w:type="dxa"/>
          </w:tcPr>
          <w:p w:rsidR="003A1A20" w:rsidRPr="003D739D" w:rsidRDefault="000A7A7E" w:rsidP="00871D2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20000</w:t>
            </w:r>
          </w:p>
          <w:p w:rsidR="001A00BB" w:rsidRPr="003D739D" w:rsidRDefault="001A00BB" w:rsidP="00871D2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0BB" w:rsidRPr="003D739D" w:rsidRDefault="001A00BB" w:rsidP="00871D2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($164,075.38)</w:t>
            </w:r>
          </w:p>
        </w:tc>
        <w:tc>
          <w:tcPr>
            <w:tcW w:w="2338" w:type="dxa"/>
          </w:tcPr>
          <w:p w:rsidR="00101C97" w:rsidRPr="003D739D" w:rsidRDefault="000A7A7E" w:rsidP="00871D2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40000</w:t>
            </w:r>
          </w:p>
          <w:p w:rsidR="003A1A20" w:rsidRPr="003D739D" w:rsidRDefault="003A1A20" w:rsidP="00871D2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1C97" w:rsidRPr="003D739D" w:rsidRDefault="00101C97" w:rsidP="00871D2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($173,072.85)</w:t>
            </w:r>
          </w:p>
        </w:tc>
      </w:tr>
      <w:tr w:rsidR="003D739D" w:rsidRPr="003D739D" w:rsidTr="00024409">
        <w:tc>
          <w:tcPr>
            <w:tcW w:w="2337" w:type="dxa"/>
          </w:tcPr>
          <w:p w:rsidR="003A1A20" w:rsidRPr="003D739D" w:rsidRDefault="003A1A20" w:rsidP="00871D2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Unit price</w:t>
            </w:r>
          </w:p>
          <w:p w:rsidR="003A1A20" w:rsidRPr="003D739D" w:rsidRDefault="003A1A20" w:rsidP="00871D2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1A20" w:rsidRPr="003D739D" w:rsidRDefault="003A1A20" w:rsidP="00871D2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NPV</w:t>
            </w:r>
          </w:p>
        </w:tc>
        <w:tc>
          <w:tcPr>
            <w:tcW w:w="2337" w:type="dxa"/>
          </w:tcPr>
          <w:p w:rsidR="003A1A20" w:rsidRPr="003D739D" w:rsidRDefault="006A1C27" w:rsidP="00871D2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  <w:p w:rsidR="006A1C27" w:rsidRPr="003D739D" w:rsidRDefault="006A1C27" w:rsidP="00871D2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C27" w:rsidRPr="003D739D" w:rsidRDefault="00814753" w:rsidP="00871D2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($170,476.66)</w:t>
            </w:r>
          </w:p>
        </w:tc>
        <w:tc>
          <w:tcPr>
            <w:tcW w:w="2338" w:type="dxa"/>
          </w:tcPr>
          <w:p w:rsidR="003A1A20" w:rsidRPr="003D739D" w:rsidRDefault="006A1C27" w:rsidP="00871D2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  <w:p w:rsidR="00814753" w:rsidRPr="003D739D" w:rsidRDefault="00814753" w:rsidP="00871D2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4753" w:rsidRPr="003D739D" w:rsidRDefault="00814753" w:rsidP="00871D2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($144,075.38)</w:t>
            </w:r>
          </w:p>
        </w:tc>
        <w:tc>
          <w:tcPr>
            <w:tcW w:w="2338" w:type="dxa"/>
          </w:tcPr>
          <w:p w:rsidR="003A1A20" w:rsidRPr="003D739D" w:rsidRDefault="006A1C27" w:rsidP="00871D2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  <w:p w:rsidR="00814753" w:rsidRPr="003D739D" w:rsidRDefault="00814753" w:rsidP="00871D2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4753" w:rsidRPr="003D739D" w:rsidRDefault="00814753" w:rsidP="00871D2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($153,072.85)</w:t>
            </w:r>
          </w:p>
        </w:tc>
      </w:tr>
      <w:tr w:rsidR="003D739D" w:rsidRPr="003D739D" w:rsidTr="00024409">
        <w:tc>
          <w:tcPr>
            <w:tcW w:w="2337" w:type="dxa"/>
          </w:tcPr>
          <w:p w:rsidR="003A1A20" w:rsidRPr="003D739D" w:rsidRDefault="003A1A20" w:rsidP="00871D2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Unit variable cost</w:t>
            </w:r>
          </w:p>
          <w:p w:rsidR="003A1A20" w:rsidRPr="003D739D" w:rsidRDefault="003A1A20" w:rsidP="00871D2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1A20" w:rsidRPr="003D739D" w:rsidRDefault="003A1A20" w:rsidP="00871D2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NPV</w:t>
            </w:r>
          </w:p>
        </w:tc>
        <w:tc>
          <w:tcPr>
            <w:tcW w:w="2337" w:type="dxa"/>
          </w:tcPr>
          <w:p w:rsidR="003A1A20" w:rsidRPr="003D739D" w:rsidRDefault="006A1C27" w:rsidP="00871D2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E4778B" w:rsidRPr="003D739D" w:rsidRDefault="00E4778B" w:rsidP="00871D2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778B" w:rsidRPr="003D739D" w:rsidRDefault="00EF6B5D" w:rsidP="00871D2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($155,476.66)</w:t>
            </w:r>
          </w:p>
        </w:tc>
        <w:tc>
          <w:tcPr>
            <w:tcW w:w="2338" w:type="dxa"/>
          </w:tcPr>
          <w:p w:rsidR="003A1A20" w:rsidRPr="003D739D" w:rsidRDefault="006A1C27" w:rsidP="00871D2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  <w:p w:rsidR="00E4778B" w:rsidRPr="003D739D" w:rsidRDefault="00E4778B" w:rsidP="00871D2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778B" w:rsidRPr="003D739D" w:rsidRDefault="00EF6B5D" w:rsidP="00871D2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($131,075.38)</w:t>
            </w:r>
          </w:p>
        </w:tc>
        <w:tc>
          <w:tcPr>
            <w:tcW w:w="2338" w:type="dxa"/>
          </w:tcPr>
          <w:p w:rsidR="003A1A20" w:rsidRPr="003D739D" w:rsidRDefault="006A1C27" w:rsidP="00871D2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E4778B" w:rsidRPr="003D739D" w:rsidRDefault="00E4778B" w:rsidP="00871D2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778B" w:rsidRPr="003D739D" w:rsidRDefault="00EF6B5D" w:rsidP="00871D2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($143,072.85)</w:t>
            </w:r>
          </w:p>
        </w:tc>
      </w:tr>
      <w:tr w:rsidR="003D739D" w:rsidRPr="003D739D" w:rsidTr="00024409">
        <w:tc>
          <w:tcPr>
            <w:tcW w:w="2337" w:type="dxa"/>
          </w:tcPr>
          <w:p w:rsidR="003A1A20" w:rsidRPr="003D739D" w:rsidRDefault="003A1A20" w:rsidP="00871D2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Fixed cost</w:t>
            </w:r>
          </w:p>
          <w:p w:rsidR="003A1A20" w:rsidRPr="003D739D" w:rsidRDefault="003A1A20" w:rsidP="00871D2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1A20" w:rsidRPr="003D739D" w:rsidRDefault="003A1A20" w:rsidP="00871D2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NPV</w:t>
            </w:r>
          </w:p>
        </w:tc>
        <w:tc>
          <w:tcPr>
            <w:tcW w:w="2337" w:type="dxa"/>
          </w:tcPr>
          <w:p w:rsidR="003A1A20" w:rsidRPr="003D739D" w:rsidRDefault="00E4778B" w:rsidP="00871D2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25000000</w:t>
            </w:r>
          </w:p>
          <w:p w:rsidR="00E4778B" w:rsidRPr="003D739D" w:rsidRDefault="00E4778B" w:rsidP="00871D2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778B" w:rsidRPr="003D739D" w:rsidRDefault="008C3BB2" w:rsidP="00871D2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($4,000,476.66)</w:t>
            </w:r>
          </w:p>
        </w:tc>
        <w:tc>
          <w:tcPr>
            <w:tcW w:w="2338" w:type="dxa"/>
          </w:tcPr>
          <w:p w:rsidR="003A1A20" w:rsidRPr="003D739D" w:rsidRDefault="00E4778B" w:rsidP="00871D2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24980000</w:t>
            </w:r>
          </w:p>
          <w:p w:rsidR="00E4778B" w:rsidRPr="003D739D" w:rsidRDefault="00E4778B" w:rsidP="00871D2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778B" w:rsidRPr="003D739D" w:rsidRDefault="008C3BB2" w:rsidP="00871D2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($34,000,075.38)</w:t>
            </w:r>
          </w:p>
        </w:tc>
        <w:tc>
          <w:tcPr>
            <w:tcW w:w="2338" w:type="dxa"/>
          </w:tcPr>
          <w:p w:rsidR="003A1A20" w:rsidRPr="003D739D" w:rsidRDefault="00E4778B" w:rsidP="00871D2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24960000</w:t>
            </w:r>
          </w:p>
          <w:p w:rsidR="00E4778B" w:rsidRPr="003D739D" w:rsidRDefault="00E4778B" w:rsidP="00871D2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778B" w:rsidRPr="003D739D" w:rsidRDefault="008C3BB2" w:rsidP="00871D2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39D">
              <w:rPr>
                <w:rFonts w:ascii="Times New Roman" w:hAnsi="Times New Roman" w:cs="Times New Roman"/>
                <w:sz w:val="24"/>
                <w:szCs w:val="24"/>
              </w:rPr>
              <w:t>($76,000,072.85)</w:t>
            </w:r>
          </w:p>
        </w:tc>
      </w:tr>
      <w:bookmarkEnd w:id="0"/>
    </w:tbl>
    <w:p w:rsidR="003A1A20" w:rsidRPr="003D739D" w:rsidRDefault="003A1A20" w:rsidP="00024409">
      <w:pPr>
        <w:rPr>
          <w:rFonts w:ascii="Times New Roman" w:hAnsi="Times New Roman" w:cs="Times New Roman"/>
          <w:sz w:val="24"/>
          <w:szCs w:val="24"/>
        </w:rPr>
      </w:pPr>
    </w:p>
    <w:sectPr w:rsidR="003A1A20" w:rsidRPr="003D739D" w:rsidSect="00B628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A2A0A"/>
    <w:rsid w:val="0000447B"/>
    <w:rsid w:val="00024409"/>
    <w:rsid w:val="000A7A7E"/>
    <w:rsid w:val="00101C97"/>
    <w:rsid w:val="001A00BB"/>
    <w:rsid w:val="00336093"/>
    <w:rsid w:val="003A1A20"/>
    <w:rsid w:val="003D739D"/>
    <w:rsid w:val="003F04E7"/>
    <w:rsid w:val="004A2A0A"/>
    <w:rsid w:val="004E0918"/>
    <w:rsid w:val="004E2BBA"/>
    <w:rsid w:val="006A1C27"/>
    <w:rsid w:val="00814753"/>
    <w:rsid w:val="00850B1A"/>
    <w:rsid w:val="008640ED"/>
    <w:rsid w:val="00871D2A"/>
    <w:rsid w:val="00895C15"/>
    <w:rsid w:val="008C3BB2"/>
    <w:rsid w:val="00B62817"/>
    <w:rsid w:val="00E35869"/>
    <w:rsid w:val="00E4778B"/>
    <w:rsid w:val="00EF6B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Garamond" w:eastAsiaTheme="minorHAnsi" w:hAnsi="Garamond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2817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A1A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11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2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Billy</dc:creator>
  <cp:keywords/>
  <dc:description/>
  <cp:lastModifiedBy>Kamande</cp:lastModifiedBy>
  <cp:revision>20</cp:revision>
  <dcterms:created xsi:type="dcterms:W3CDTF">2020-04-15T21:07:00Z</dcterms:created>
  <dcterms:modified xsi:type="dcterms:W3CDTF">2020-04-15T22:40:00Z</dcterms:modified>
</cp:coreProperties>
</file>